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93" w:rsidRDefault="00796893" w:rsidP="00796893">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МИНИСТЕРСТВО ПРОСВЕЩЕНИЯ РОССИЙСКОЙ ФЕДЕРАЦИИ</w:t>
      </w:r>
    </w:p>
    <w:p w:rsidR="00796893" w:rsidRDefault="00796893" w:rsidP="00796893">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ПРИКАЗ</w:t>
      </w:r>
    </w:p>
    <w:p w:rsidR="00796893" w:rsidRDefault="00796893" w:rsidP="00796893">
      <w:pPr>
        <w:pStyle w:val="headertext"/>
        <w:spacing w:before="0" w:beforeAutospacing="0" w:after="240" w:afterAutospacing="0"/>
        <w:jc w:val="center"/>
        <w:textAlignment w:val="baseline"/>
        <w:rPr>
          <w:rFonts w:ascii="Arial" w:hAnsi="Arial" w:cs="Arial"/>
          <w:b/>
          <w:bCs/>
          <w:color w:val="444444"/>
        </w:rPr>
      </w:pPr>
      <w:r>
        <w:rPr>
          <w:rFonts w:ascii="Arial" w:hAnsi="Arial" w:cs="Arial"/>
          <w:b/>
          <w:bCs/>
          <w:color w:val="444444"/>
        </w:rPr>
        <w:t>от 4 марта 2025 года № 170</w:t>
      </w:r>
      <w:r>
        <w:rPr>
          <w:rFonts w:ascii="Arial" w:hAnsi="Arial" w:cs="Arial"/>
          <w:b/>
          <w:bCs/>
          <w:color w:val="444444"/>
        </w:rPr>
        <w:br/>
      </w:r>
    </w:p>
    <w:p w:rsidR="00796893" w:rsidRPr="00796893" w:rsidRDefault="00796893" w:rsidP="00796893">
      <w:pPr>
        <w:pStyle w:val="headertext"/>
        <w:spacing w:before="0" w:beforeAutospacing="0" w:after="0" w:afterAutospacing="0"/>
        <w:jc w:val="center"/>
        <w:textAlignment w:val="baseline"/>
        <w:rPr>
          <w:b/>
          <w:bCs/>
          <w:color w:val="444444"/>
        </w:rPr>
      </w:pPr>
      <w:bookmarkStart w:id="0" w:name="_GoBack"/>
      <w:r w:rsidRPr="00796893">
        <w:rPr>
          <w:b/>
          <w:bCs/>
          <w:color w:val="444444"/>
        </w:rPr>
        <w:t>Об утверждении </w:t>
      </w:r>
      <w:hyperlink r:id="rId5" w:anchor="6540IN" w:history="1">
        <w:r w:rsidRPr="00796893">
          <w:rPr>
            <w:rStyle w:val="a3"/>
            <w:b/>
            <w:bCs/>
          </w:rPr>
          <w:t>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p>
    <w:bookmarkEnd w:id="0"/>
    <w:p w:rsidR="00796893" w:rsidRPr="00796893" w:rsidRDefault="00796893" w:rsidP="00796893">
      <w:pPr>
        <w:pStyle w:val="formattext"/>
        <w:spacing w:before="0" w:beforeAutospacing="0" w:after="0" w:afterAutospacing="0"/>
        <w:textAlignment w:val="baseline"/>
        <w:rPr>
          <w:color w:val="444444"/>
        </w:rPr>
      </w:pP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 соответствии с частью 2_1 </w:t>
      </w:r>
      <w:hyperlink r:id="rId6" w:anchor="AB20O2" w:history="1">
        <w:r w:rsidRPr="00796893">
          <w:rPr>
            <w:rStyle w:val="a3"/>
          </w:rPr>
          <w:t>статьи 78 Федерального закона от 29 декабря 2012 г. № 273-ФЗ "Об образовании в Российской Федерации"</w:t>
        </w:r>
      </w:hyperlink>
      <w:r w:rsidRPr="00796893">
        <w:rPr>
          <w:color w:val="444444"/>
        </w:rPr>
        <w:t> и подпунктом 4.2.52_18 </w:t>
      </w:r>
      <w:hyperlink r:id="rId7" w:anchor="7DA0K6" w:history="1">
        <w:r w:rsidRPr="00796893">
          <w:rPr>
            <w:rStyle w:val="a3"/>
          </w:rPr>
          <w:t>пункта 4 Положения о Министерстве просвещения Российской Федерации</w:t>
        </w:r>
      </w:hyperlink>
      <w:r w:rsidRPr="00796893">
        <w:rPr>
          <w:color w:val="444444"/>
        </w:rPr>
        <w:t>, утвержденного </w:t>
      </w:r>
      <w:hyperlink r:id="rId8" w:anchor="64U0IK" w:history="1">
        <w:r w:rsidRPr="00796893">
          <w:rPr>
            <w:rStyle w:val="a3"/>
          </w:rPr>
          <w:t>постановлением Правительства Российской Федерации от 28 июля 2018 г. № 884</w:t>
        </w:r>
      </w:hyperlink>
      <w:r w:rsidRPr="00796893">
        <w:rPr>
          <w:color w:val="444444"/>
        </w:rPr>
        <w:t>,</w:t>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приказываю:</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 Утвердить прилагаемый </w:t>
      </w:r>
      <w:hyperlink r:id="rId9" w:anchor="6540IN" w:history="1">
        <w:r w:rsidRPr="00796893">
          <w:rPr>
            <w:rStyle w:val="a3"/>
          </w:rP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 Настоящий приказ вступает в силу с 1 апреля 2025 года.</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Министр</w:t>
      </w:r>
    </w:p>
    <w:p w:rsidR="00796893" w:rsidRPr="00796893" w:rsidRDefault="00796893" w:rsidP="00796893">
      <w:pPr>
        <w:pStyle w:val="formattext"/>
        <w:spacing w:before="0" w:beforeAutospacing="0" w:after="0" w:afterAutospacing="0"/>
        <w:jc w:val="right"/>
        <w:textAlignment w:val="baseline"/>
        <w:rPr>
          <w:color w:val="444444"/>
        </w:rPr>
      </w:pPr>
      <w:proofErr w:type="spellStart"/>
      <w:r w:rsidRPr="00796893">
        <w:rPr>
          <w:color w:val="444444"/>
        </w:rPr>
        <w:t>С.С.Кравцов</w:t>
      </w:r>
      <w:proofErr w:type="spellEnd"/>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Зарегистрировано</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в Министерстве юстиции</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Российской Федерации</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14 марта 2025 года,</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регистрационный № 81552</w:t>
      </w:r>
    </w:p>
    <w:p w:rsidR="00796893" w:rsidRPr="00796893" w:rsidRDefault="00796893" w:rsidP="00796893">
      <w:pPr>
        <w:pStyle w:val="2"/>
        <w:spacing w:before="0" w:after="240"/>
        <w:jc w:val="right"/>
        <w:textAlignment w:val="baseline"/>
        <w:rPr>
          <w:rFonts w:ascii="Times New Roman" w:hAnsi="Times New Roman" w:cs="Times New Roman"/>
          <w:color w:val="444444"/>
          <w:sz w:val="24"/>
          <w:szCs w:val="24"/>
        </w:rPr>
      </w:pPr>
      <w:r w:rsidRPr="00796893">
        <w:rPr>
          <w:rFonts w:ascii="Times New Roman" w:hAnsi="Times New Roman" w:cs="Times New Roman"/>
          <w:color w:val="444444"/>
          <w:sz w:val="24"/>
          <w:szCs w:val="24"/>
        </w:rPr>
        <w:t>УТВЕРЖДЕН</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приказом Министерства просвещения</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Российской Федерации</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от 4 марта 2025 года № 170</w:t>
      </w:r>
    </w:p>
    <w:p w:rsidR="00796893" w:rsidRPr="00796893" w:rsidRDefault="00796893" w:rsidP="00796893">
      <w:pPr>
        <w:pStyle w:val="headertext"/>
        <w:spacing w:before="0" w:beforeAutospacing="0" w:after="240" w:afterAutospacing="0"/>
        <w:jc w:val="center"/>
        <w:textAlignment w:val="baseline"/>
        <w:rPr>
          <w:b/>
          <w:bCs/>
          <w:color w:val="444444"/>
        </w:rPr>
      </w:pPr>
      <w:r w:rsidRPr="00796893">
        <w:rPr>
          <w:b/>
          <w:bCs/>
          <w:color w:val="444444"/>
        </w:rPr>
        <w:t>Порядок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1. </w:t>
      </w:r>
      <w:proofErr w:type="gramStart"/>
      <w:r w:rsidRPr="00796893">
        <w:rPr>
          <w:color w:val="444444"/>
        </w:rP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w:t>
      </w:r>
      <w:r w:rsidRPr="00796893">
        <w:rPr>
          <w:color w:val="444444"/>
        </w:rPr>
        <w:lastRenderedPageBreak/>
        <w:t>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r w:rsidRPr="00796893">
        <w:rPr>
          <w:color w:val="444444"/>
        </w:rPr>
        <w:br/>
      </w:r>
      <w:proofErr w:type="gramEnd"/>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_______________</w:t>
      </w: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Часть 2_1 </w:t>
      </w:r>
      <w:hyperlink r:id="rId10" w:anchor="AB20O2" w:history="1">
        <w:r w:rsidRPr="00796893">
          <w:rPr>
            <w:rStyle w:val="a3"/>
          </w:rPr>
          <w:t>статьи 78 Федерального закона от 29 декабря 2012 г. № 273-ФЗ "Об образовании в Российской Федерации"</w:t>
        </w:r>
      </w:hyperlink>
      <w:r w:rsidRPr="00796893">
        <w:rPr>
          <w:color w:val="444444"/>
        </w:rPr>
        <w:t> (далее - Федеральный закон № 273-ФЗ).</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796893" w:rsidRPr="00796893" w:rsidRDefault="00796893" w:rsidP="00796893">
      <w:pPr>
        <w:pStyle w:val="formattext"/>
        <w:spacing w:before="0" w:beforeAutospacing="0" w:after="0" w:afterAutospacing="0"/>
        <w:ind w:firstLine="480"/>
        <w:textAlignment w:val="baseline"/>
        <w:rPr>
          <w:color w:val="444444"/>
        </w:rPr>
      </w:pPr>
      <w:proofErr w:type="gramStart"/>
      <w:r w:rsidRPr="00796893">
        <w:rPr>
          <w:color w:val="444444"/>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w:t>
      </w:r>
      <w:r w:rsidRPr="00796893">
        <w:rPr>
          <w:noProof/>
          <w:color w:val="444444"/>
        </w:rPr>
        <w:drawing>
          <wp:inline distT="0" distB="0" distL="0" distR="0" wp14:anchorId="31692A15" wp14:editId="2A802FC9">
            <wp:extent cx="104775" cy="219075"/>
            <wp:effectExtent l="0" t="0" r="9525" b="9525"/>
            <wp:docPr id="6" name="Рисунок 6" descr="https://api.docs.cntd.ru/img/13/12/00/08/90/864004a2-5f4f-43ea-ad89-4c99c784df7c/P003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12/00/08/90/864004a2-5f4f-43ea-ad89-4c99c784df7c/P0031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96893">
        <w:rPr>
          <w:color w:val="444444"/>
        </w:rPr>
        <w: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r w:rsidRPr="00796893">
        <w:rPr>
          <w:color w:val="444444"/>
        </w:rPr>
        <w:br/>
      </w:r>
      <w:proofErr w:type="gramEnd"/>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_______________</w:t>
      </w: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noProof/>
          <w:color w:val="444444"/>
        </w:rPr>
        <w:drawing>
          <wp:inline distT="0" distB="0" distL="0" distR="0" wp14:anchorId="12B608CA" wp14:editId="6C7BEDE5">
            <wp:extent cx="104775" cy="219075"/>
            <wp:effectExtent l="0" t="0" r="9525" b="9525"/>
            <wp:docPr id="5" name="Рисунок 5" descr="https://api.docs.cntd.ru/img/13/12/00/08/90/864004a2-5f4f-43ea-ad89-4c99c784df7c/P003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12/00/08/90/864004a2-5f4f-43ea-ad89-4c99c784df7c/P003300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96893">
        <w:rPr>
          <w:color w:val="444444"/>
        </w:rPr>
        <w:t> </w:t>
      </w:r>
      <w:hyperlink r:id="rId12" w:anchor="8OS0LR" w:history="1">
        <w:r w:rsidRPr="00796893">
          <w:rPr>
            <w:rStyle w:val="a3"/>
          </w:rPr>
          <w:t>Положение о федеральной государственной информационной системе "Единый портал государственных и муниципальных услуг (функций)"</w:t>
        </w:r>
      </w:hyperlink>
      <w:r w:rsidRPr="00796893">
        <w:rPr>
          <w:color w:val="444444"/>
        </w:rPr>
        <w:t>, утвержденное </w:t>
      </w:r>
      <w:hyperlink r:id="rId13" w:anchor="7D20K3" w:history="1">
        <w:r w:rsidRPr="00796893">
          <w:rPr>
            <w:rStyle w:val="a3"/>
          </w:rPr>
          <w:t>постановлением Правительства Российской Федерации от 24 октября 2011 г. № 861</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2. </w:t>
      </w:r>
      <w:proofErr w:type="gramStart"/>
      <w:r w:rsidRPr="00796893">
        <w:rPr>
          <w:color w:val="444444"/>
        </w:rPr>
        <w:t>Тестирование иностранных граждан в тестирующих организациях проводится на основании направления, полученного в соответствии с пунктом 23(1) </w:t>
      </w:r>
      <w:hyperlink r:id="rId14" w:anchor="6520IM" w:history="1">
        <w:r w:rsidRPr="00796893">
          <w:rPr>
            <w:rStyle w:val="a3"/>
          </w:rPr>
          <w:t>Порядка приема на обучение по образовательным программам начального общего, основного общего и среднего общего образования</w:t>
        </w:r>
      </w:hyperlink>
      <w:r w:rsidRPr="00796893">
        <w:rPr>
          <w:color w:val="444444"/>
        </w:rPr>
        <w:t>, утвержденного </w:t>
      </w:r>
      <w:hyperlink r:id="rId15" w:anchor="7D20K3" w:history="1">
        <w:r w:rsidRPr="00796893">
          <w:rPr>
            <w:rStyle w:val="a3"/>
          </w:rPr>
          <w:t>приказом Министерства просвещения Российской Федерации от 2 сентября 2020 г. № 458</w:t>
        </w:r>
      </w:hyperlink>
      <w:r w:rsidRPr="00796893">
        <w:rPr>
          <w:color w:val="444444"/>
        </w:rPr>
        <w:t> (зарегистрирован Министерством юстиции Российской Федерации 11 сентября 2020 г., регистрационный № 59783), с изменениями, внесенными </w:t>
      </w:r>
      <w:hyperlink r:id="rId16" w:anchor="64S0IJ" w:history="1">
        <w:r w:rsidRPr="00796893">
          <w:rPr>
            <w:rStyle w:val="a3"/>
          </w:rPr>
          <w:t>приказами Министерства</w:t>
        </w:r>
        <w:proofErr w:type="gramEnd"/>
        <w:r w:rsidRPr="00796893">
          <w:rPr>
            <w:rStyle w:val="a3"/>
          </w:rPr>
          <w:t xml:space="preserve"> </w:t>
        </w:r>
        <w:proofErr w:type="gramStart"/>
        <w:r w:rsidRPr="00796893">
          <w:rPr>
            <w:rStyle w:val="a3"/>
          </w:rPr>
          <w:t>просвещения Российской Федерации от 8 октября 2021 г. № 707</w:t>
        </w:r>
      </w:hyperlink>
      <w:r w:rsidRPr="00796893">
        <w:rPr>
          <w:color w:val="444444"/>
        </w:rPr>
        <w:t> (зарегистрирован Министерством юстиции Российской Федерации 10 ноября 2021 г., регистрационный № 65743), </w:t>
      </w:r>
      <w:hyperlink r:id="rId17" w:anchor="64S0IJ" w:history="1">
        <w:r w:rsidRPr="00796893">
          <w:rPr>
            <w:rStyle w:val="a3"/>
          </w:rPr>
          <w:t>от 30 августа 2022 г. № 784</w:t>
        </w:r>
      </w:hyperlink>
      <w:r w:rsidRPr="00796893">
        <w:rPr>
          <w:color w:val="444444"/>
        </w:rPr>
        <w:t> (зарегистрирован Министерством юстиции Российской Федерации 21 октября 2022 г., регистрационный № 70647), </w:t>
      </w:r>
      <w:hyperlink r:id="rId18" w:anchor="64S0IJ" w:history="1">
        <w:r w:rsidRPr="00796893">
          <w:rPr>
            <w:rStyle w:val="a3"/>
          </w:rPr>
          <w:t>от 23 января 2023 г. № 47</w:t>
        </w:r>
      </w:hyperlink>
      <w:r w:rsidRPr="00796893">
        <w:rPr>
          <w:color w:val="444444"/>
        </w:rPr>
        <w:t> (зарегистрирован Министерством юстиции Российской Федерации 13 февраля 2023 г., регистрационный № 72329), </w:t>
      </w:r>
      <w:hyperlink r:id="rId19" w:anchor="64S0IJ" w:history="1">
        <w:r w:rsidRPr="00796893">
          <w:rPr>
            <w:rStyle w:val="a3"/>
          </w:rPr>
          <w:t>от 30 августа 2023 г. № 642</w:t>
        </w:r>
        <w:proofErr w:type="gramEnd"/>
      </w:hyperlink>
      <w:r w:rsidRPr="00796893">
        <w:rPr>
          <w:color w:val="444444"/>
        </w:rPr>
        <w:t> (зарегистрирован Министерством юстиции Российской Федерации 25 сентября 2023 г., регистрационный № 75329) и </w:t>
      </w:r>
      <w:hyperlink r:id="rId20" w:anchor="64S0IJ" w:history="1">
        <w:r w:rsidRPr="00796893">
          <w:rPr>
            <w:rStyle w:val="a3"/>
          </w:rPr>
          <w:t>от 4 марта 2025 г. № 171</w:t>
        </w:r>
      </w:hyperlink>
      <w:r w:rsidRPr="00796893">
        <w:rPr>
          <w:color w:val="444444"/>
        </w:rPr>
        <w:t> (зарегистрирован Министерством юстиции Российской Федерации 14 марта 2025 г., регистрационный № 81553).</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3. </w:t>
      </w:r>
      <w:proofErr w:type="gramStart"/>
      <w:r w:rsidRPr="00796893">
        <w:rPr>
          <w:color w:val="444444"/>
        </w:rPr>
        <w:t>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r:id="rId21" w:anchor="6580IP" w:history="1">
        <w:r w:rsidRPr="00796893">
          <w:rPr>
            <w:rStyle w:val="a3"/>
          </w:rPr>
          <w:t>пункте 2 настоящего Порядка</w:t>
        </w:r>
      </w:hyperlink>
      <w:r w:rsidRPr="00796893">
        <w:rPr>
          <w:color w:val="444444"/>
        </w:rPr>
        <w:t>.</w:t>
      </w:r>
      <w:proofErr w:type="gramEnd"/>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4. Расписание проведения тестирования определяется исполнительными органами в сфере образования.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r:id="rId22" w:anchor="7DO0KB" w:history="1">
        <w:r w:rsidRPr="00796893">
          <w:rPr>
            <w:rStyle w:val="a3"/>
          </w:rPr>
          <w:t>приложении к настоящему Порядку</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8. Устанавливаются следующие уровни знания русского языка: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а) </w:t>
      </w:r>
      <w:proofErr w:type="gramStart"/>
      <w:r w:rsidRPr="00796893">
        <w:rPr>
          <w:color w:val="444444"/>
        </w:rPr>
        <w:t>достаточный</w:t>
      </w:r>
      <w:proofErr w:type="gramEnd"/>
      <w:r w:rsidRPr="00796893">
        <w:rPr>
          <w:color w:val="444444"/>
        </w:rPr>
        <w:t xml:space="preserve"> для освоения образовательных программ;</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б) </w:t>
      </w:r>
      <w:proofErr w:type="gramStart"/>
      <w:r w:rsidRPr="00796893">
        <w:rPr>
          <w:color w:val="444444"/>
        </w:rPr>
        <w:t>недостаточный</w:t>
      </w:r>
      <w:proofErr w:type="gramEnd"/>
      <w:r w:rsidRPr="00796893">
        <w:rPr>
          <w:color w:val="444444"/>
        </w:rPr>
        <w:t xml:space="preserve"> для освоения образовательных программ.</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9. Тестирование проводится по годам обучения.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r w:rsidRPr="00796893">
        <w:rPr>
          <w:noProof/>
          <w:color w:val="444444"/>
        </w:rPr>
        <w:drawing>
          <wp:inline distT="0" distB="0" distL="0" distR="0" wp14:anchorId="69625317" wp14:editId="7C1A7E95">
            <wp:extent cx="104775" cy="219075"/>
            <wp:effectExtent l="0" t="0" r="9525" b="9525"/>
            <wp:docPr id="4" name="Рисунок 4" descr="https://api.docs.cntd.ru/img/13/12/00/08/90/864004a2-5f4f-43ea-ad89-4c99c784df7c/P0055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3/12/00/08/90/864004a2-5f4f-43ea-ad89-4c99c784df7c/P005500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96893">
        <w:rPr>
          <w:color w:val="444444"/>
        </w:rPr>
        <w:t>.</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_______________</w:t>
      </w: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noProof/>
          <w:color w:val="444444"/>
        </w:rPr>
        <w:drawing>
          <wp:inline distT="0" distB="0" distL="0" distR="0" wp14:anchorId="1F77032E" wp14:editId="33C1C883">
            <wp:extent cx="104775" cy="219075"/>
            <wp:effectExtent l="0" t="0" r="9525" b="9525"/>
            <wp:docPr id="3" name="Рисунок 3" descr="https://api.docs.cntd.ru/img/13/12/00/08/90/864004a2-5f4f-43ea-ad89-4c99c784df7c/P005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3/12/00/08/90/864004a2-5f4f-43ea-ad89-4c99c784df7c/P0057000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96893">
        <w:rPr>
          <w:color w:val="444444"/>
        </w:rPr>
        <w:t> Часть 2_2 </w:t>
      </w:r>
      <w:hyperlink r:id="rId24" w:anchor="AB20O2" w:history="1">
        <w:r w:rsidRPr="00796893">
          <w:rPr>
            <w:rStyle w:val="a3"/>
          </w:rPr>
          <w:t>статьи 78 Федерального закона № 273-ФЗ</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с учетом уровня знания русского языка, достаточного для освоения образовательных программ.</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_______________</w:t>
      </w: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Часть 2_2 </w:t>
      </w:r>
      <w:hyperlink r:id="rId25" w:anchor="AB20O2" w:history="1">
        <w:r w:rsidRPr="00796893">
          <w:rPr>
            <w:rStyle w:val="a3"/>
          </w:rPr>
          <w:t>статьи 78 Федерального закона № 273-ФЗ</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13. Тестирование проводится в ППТ, </w:t>
      </w:r>
      <w:proofErr w:type="gramStart"/>
      <w:r w:rsidRPr="00796893">
        <w:rPr>
          <w:color w:val="444444"/>
        </w:rPr>
        <w:t>оснащенных</w:t>
      </w:r>
      <w:proofErr w:type="gramEnd"/>
      <w:r w:rsidRPr="00796893">
        <w:rPr>
          <w:color w:val="444444"/>
        </w:rPr>
        <w:t xml:space="preserve"> средствами осуществления записи на аудионосители (</w:t>
      </w:r>
      <w:proofErr w:type="spellStart"/>
      <w:r w:rsidRPr="00796893">
        <w:rPr>
          <w:color w:val="444444"/>
        </w:rPr>
        <w:t>видеоносители</w:t>
      </w:r>
      <w:proofErr w:type="spellEnd"/>
      <w:r w:rsidRPr="00796893">
        <w:rPr>
          <w:color w:val="444444"/>
        </w:rPr>
        <w:t>) и воспроизведения аудиозаписи (видеозаписи).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 помощью средств видеозаписи должна быть зафиксирована вся процедура проведения тестирования в ППТ.</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 помощью средств аудиозаписи должны быть зафиксированы устные ответы иностранного гражданина.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14. Для проведения тестирования тестирующая организация создает комиссию по проведению тестирования.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16. При проведении тестирования иностранному гражданину запрещается: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пользоваться подсказками работников тестирующей организации, а также иностранных граждан, проходящих тестирование;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17. Иностранный гражданин, нарушивший предусмотренные </w:t>
      </w:r>
      <w:hyperlink r:id="rId26" w:anchor="7DE0K7" w:history="1">
        <w:r w:rsidRPr="00796893">
          <w:rPr>
            <w:rStyle w:val="a3"/>
          </w:rPr>
          <w:t>пунктом 16 настоящего Порядка</w:t>
        </w:r>
      </w:hyperlink>
      <w:r w:rsidRPr="00796893">
        <w:rPr>
          <w:color w:val="444444"/>
        </w:rPr>
        <w:t>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 апелляционные комиссии не могут быть включены члены комиссий по проведению тестирования.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Апелляционная комиссия: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 принимает по результатам рассмотрения апелляции решение об удовлетворении или отклонении апелляции иностранного гражданина;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rsidRPr="00796893">
        <w:rPr>
          <w:color w:val="444444"/>
        </w:rP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r:id="rId27" w:anchor="65C0IR" w:history="1">
        <w:r w:rsidRPr="00796893">
          <w:rPr>
            <w:rStyle w:val="a3"/>
          </w:rPr>
          <w:t>пунктом 4 настоящего Порядка</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r w:rsidRPr="00796893">
        <w:rPr>
          <w:noProof/>
          <w:color w:val="444444"/>
        </w:rPr>
        <w:drawing>
          <wp:inline distT="0" distB="0" distL="0" distR="0" wp14:anchorId="2C362A66" wp14:editId="3505589B">
            <wp:extent cx="104775" cy="219075"/>
            <wp:effectExtent l="0" t="0" r="9525" b="9525"/>
            <wp:docPr id="2" name="Рисунок 2" descr="https://api.docs.cntd.ru/img/13/12/00/08/90/864004a2-5f4f-43ea-ad89-4c99c784df7c/P00A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3/12/00/08/90/864004a2-5f4f-43ea-ad89-4c99c784df7c/P00A6000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96893">
        <w:rPr>
          <w:color w:val="444444"/>
        </w:rPr>
        <w:t>.</w:t>
      </w:r>
      <w:r w:rsidRPr="00796893">
        <w:rPr>
          <w:color w:val="444444"/>
        </w:rPr>
        <w:br/>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_______________</w:t>
      </w:r>
      <w:r w:rsidRPr="00796893">
        <w:rPr>
          <w:color w:val="444444"/>
        </w:rPr>
        <w:br/>
      </w:r>
    </w:p>
    <w:p w:rsidR="00796893" w:rsidRPr="00796893" w:rsidRDefault="00796893" w:rsidP="00796893">
      <w:pPr>
        <w:pStyle w:val="formattext"/>
        <w:spacing w:before="0" w:beforeAutospacing="0" w:after="0" w:afterAutospacing="0"/>
        <w:ind w:firstLine="480"/>
        <w:textAlignment w:val="baseline"/>
        <w:rPr>
          <w:color w:val="444444"/>
        </w:rPr>
      </w:pPr>
      <w:r w:rsidRPr="00796893">
        <w:rPr>
          <w:noProof/>
          <w:color w:val="444444"/>
        </w:rPr>
        <w:drawing>
          <wp:inline distT="0" distB="0" distL="0" distR="0" wp14:anchorId="29250C13" wp14:editId="0D4CFF9C">
            <wp:extent cx="104775" cy="219075"/>
            <wp:effectExtent l="0" t="0" r="9525" b="9525"/>
            <wp:docPr id="1" name="Рисунок 1" descr="https://api.docs.cntd.ru/img/13/12/00/08/90/864004a2-5f4f-43ea-ad89-4c99c784df7c/P00A8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13/12/00/08/90/864004a2-5f4f-43ea-ad89-4c99c784df7c/P00A80000.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796893">
        <w:rPr>
          <w:color w:val="444444"/>
        </w:rPr>
        <w:t> </w:t>
      </w:r>
      <w:hyperlink r:id="rId29" w:anchor="8RA0MC" w:history="1">
        <w:r w:rsidRPr="00796893">
          <w:rPr>
            <w:rStyle w:val="a3"/>
          </w:rPr>
          <w:t>Пункт 11 части 3 статьи 28 Федерального закона № 273-ФЗ</w:t>
        </w:r>
      </w:hyperlink>
      <w:r w:rsidRPr="00796893">
        <w:rPr>
          <w:color w:val="444444"/>
        </w:rPr>
        <w:t>.</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796893" w:rsidRPr="00796893" w:rsidRDefault="00796893" w:rsidP="00796893">
      <w:pPr>
        <w:pStyle w:val="3"/>
        <w:spacing w:before="0" w:after="240"/>
        <w:jc w:val="right"/>
        <w:textAlignment w:val="baseline"/>
        <w:rPr>
          <w:rFonts w:ascii="Times New Roman" w:hAnsi="Times New Roman" w:cs="Times New Roman"/>
          <w:color w:val="444444"/>
          <w:sz w:val="24"/>
          <w:szCs w:val="24"/>
        </w:rPr>
      </w:pPr>
      <w:r w:rsidRPr="00796893">
        <w:rPr>
          <w:rFonts w:ascii="Times New Roman" w:hAnsi="Times New Roman" w:cs="Times New Roman"/>
          <w:color w:val="444444"/>
          <w:sz w:val="24"/>
          <w:szCs w:val="24"/>
        </w:rPr>
        <w:t>Приложение</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 xml:space="preserve">к Порядку проведения в </w:t>
      </w:r>
      <w:proofErr w:type="gramStart"/>
      <w:r w:rsidRPr="00796893">
        <w:rPr>
          <w:color w:val="444444"/>
        </w:rPr>
        <w:t>государственной</w:t>
      </w:r>
      <w:proofErr w:type="gramEnd"/>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или муниципальной общеобразовательной</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организации тестирования на знание русского</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 xml:space="preserve">языка, </w:t>
      </w:r>
      <w:proofErr w:type="gramStart"/>
      <w:r w:rsidRPr="00796893">
        <w:rPr>
          <w:color w:val="444444"/>
        </w:rPr>
        <w:t>достаточное</w:t>
      </w:r>
      <w:proofErr w:type="gramEnd"/>
      <w:r w:rsidRPr="00796893">
        <w:rPr>
          <w:color w:val="444444"/>
        </w:rPr>
        <w:t xml:space="preserve"> для освоения образовательных</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программ начального общего, основного общего</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и среднего общего образования, иностранных граждан</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 xml:space="preserve">и лиц без гражданства, </w:t>
      </w:r>
      <w:proofErr w:type="gramStart"/>
      <w:r w:rsidRPr="00796893">
        <w:rPr>
          <w:color w:val="444444"/>
        </w:rPr>
        <w:t>утвержденному</w:t>
      </w:r>
      <w:proofErr w:type="gramEnd"/>
      <w:r w:rsidRPr="00796893">
        <w:rPr>
          <w:color w:val="444444"/>
        </w:rPr>
        <w:t xml:space="preserve"> приказом</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Министерства просвещения Российской Федерации</w:t>
      </w:r>
    </w:p>
    <w:p w:rsidR="00796893" w:rsidRPr="00796893" w:rsidRDefault="00796893" w:rsidP="00796893">
      <w:pPr>
        <w:pStyle w:val="formattext"/>
        <w:spacing w:before="0" w:beforeAutospacing="0" w:after="0" w:afterAutospacing="0"/>
        <w:jc w:val="right"/>
        <w:textAlignment w:val="baseline"/>
        <w:rPr>
          <w:color w:val="444444"/>
        </w:rPr>
      </w:pPr>
      <w:r w:rsidRPr="00796893">
        <w:rPr>
          <w:color w:val="444444"/>
        </w:rPr>
        <w:t>от 4 марта 2025 года № 170</w:t>
      </w:r>
    </w:p>
    <w:p w:rsidR="00796893" w:rsidRPr="00796893" w:rsidRDefault="00796893" w:rsidP="00796893">
      <w:pPr>
        <w:pStyle w:val="headertext"/>
        <w:spacing w:before="0" w:beforeAutospacing="0" w:after="240" w:afterAutospacing="0"/>
        <w:jc w:val="center"/>
        <w:textAlignment w:val="baseline"/>
        <w:rPr>
          <w:b/>
          <w:bCs/>
          <w:color w:val="444444"/>
        </w:rPr>
      </w:pPr>
      <w:r w:rsidRPr="00796893">
        <w:rPr>
          <w:b/>
          <w:bCs/>
          <w:color w:val="444444"/>
        </w:rP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br/>
      </w:r>
    </w:p>
    <w:p w:rsidR="00796893" w:rsidRPr="00796893" w:rsidRDefault="00796893" w:rsidP="00796893">
      <w:pPr>
        <w:pStyle w:val="4"/>
        <w:spacing w:before="0" w:beforeAutospacing="0" w:after="240" w:afterAutospacing="0"/>
        <w:jc w:val="center"/>
        <w:textAlignment w:val="baseline"/>
        <w:rPr>
          <w:color w:val="444444"/>
        </w:rPr>
      </w:pPr>
      <w:r w:rsidRPr="00796893">
        <w:rPr>
          <w:color w:val="444444"/>
        </w:rPr>
        <w:t>I. Начальное общее образование</w:t>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     </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1. Уровень знания русского языка, достаточный для освоения образовательных программ начального общего образования, </w:t>
      </w:r>
      <w:proofErr w:type="gramStart"/>
      <w:r w:rsidRPr="00796893">
        <w:rPr>
          <w:color w:val="444444"/>
        </w:rPr>
        <w:t>для</w:t>
      </w:r>
      <w:proofErr w:type="gramEnd"/>
      <w:r w:rsidRPr="00796893">
        <w:rPr>
          <w:color w:val="444444"/>
        </w:rPr>
        <w:t xml:space="preserve"> поступающих в 1 класс определяется умениями: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1.1. Слушание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Воспринимать на слух предложение из 5-6 слов и повторять его.</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диалог (не менее 2 реплик) на социально-бытовую тему, устно отвечать на вопросы (не менее 2) по содержанию диалога.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1.2. Говорение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Участвовать в диалоге в ситуациях социально-бытового общения, используя формулы русского речевого этикета.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составлять предложение из услышанных слов (3-4 слова).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составлять текст объемом не менее 3 простых предложений с опорой на серию сюжетных рисунков или фотографий.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пересказывать основное содержание прослушанного текста объемом не более 20 слов с опорой на предложенные рисунки или фотографии.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1.3. Лексика. Грамматика</w:t>
      </w:r>
    </w:p>
    <w:p w:rsidR="00796893" w:rsidRPr="00796893" w:rsidRDefault="00796893" w:rsidP="00796893">
      <w:pPr>
        <w:pStyle w:val="formattext"/>
        <w:spacing w:before="0" w:beforeAutospacing="0" w:after="0" w:afterAutospacing="0"/>
        <w:ind w:firstLine="480"/>
        <w:textAlignment w:val="baseline"/>
        <w:rPr>
          <w:color w:val="444444"/>
        </w:rPr>
      </w:pPr>
      <w:proofErr w:type="gramStart"/>
      <w:r w:rsidRPr="00796893">
        <w:rPr>
          <w:color w:val="444444"/>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Подбирать к предложенным словам слова с противоположным значением с опорой на рисунки или фотографии.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Называть признаки предмета (не менее двух) по модели "имя существительное + имя прилагательное".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2. Уровень знания русского языка, достаточный для освоения образовательных программ начального общего образования, </w:t>
      </w:r>
      <w:proofErr w:type="gramStart"/>
      <w:r w:rsidRPr="00796893">
        <w:rPr>
          <w:color w:val="444444"/>
        </w:rPr>
        <w:t>для</w:t>
      </w:r>
      <w:proofErr w:type="gramEnd"/>
      <w:r w:rsidRPr="00796893">
        <w:rPr>
          <w:color w:val="444444"/>
        </w:rPr>
        <w:t xml:space="preserve"> поступающих в 2 класс определяется умениями: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2.1. Слушание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художественный текст объемом не более 20-25 слов, устно отвечать на вопросы (не менее 2) по содержанию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2.2. Говорение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значение русского языка как государственного языка Российской Федерации.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составлять текст из 3-5 простых предложений с опорой на сюжетные рисунки.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составлять предложение из набора форм слов.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2.3. Чтение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Читать вслух текст объемом не более 20-25 слов с соблюдением интонации в соответствии со знаками препинания в конце предложения.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основное содержание прочитанного текста, отвечать на вопросы (не менее 2) по содержанию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Определять последовательность событий в прочитанном тексте.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2.4. Письмо</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Правильно списывать (без пропусков и искажений букв) слова, предложения, тексты объемом не более 20 слов.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2.5. Фонетика. Графика. Лексика. Грамматика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Различать гласные и согласные звуки. Различать ударные и безударные гласные звуки.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Определять количество слогов в слове; делить слова на слоги (простые случаи: слова без стечения согласных); определять в слове ударный слог.</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Использовать знание последовательности букв русского алфавита для упорядочения списка слов.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Называть слова, входящие в тематические группы (например, школьные принадлежности, транспорт, профессии, продукты).</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Выделять слова из предложений.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3. Уровень знания русского языка, достаточный для освоения образовательных программ начального общего образования, </w:t>
      </w:r>
      <w:proofErr w:type="gramStart"/>
      <w:r w:rsidRPr="00796893">
        <w:rPr>
          <w:color w:val="444444"/>
        </w:rPr>
        <w:t>для</w:t>
      </w:r>
      <w:proofErr w:type="gramEnd"/>
      <w:r w:rsidRPr="00796893">
        <w:rPr>
          <w:color w:val="444444"/>
        </w:rPr>
        <w:t xml:space="preserve"> поступающих в 3 класс определяется умениями: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3.1. Слушание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на слух монологическое высказывание объемом 3-4 предложения, описывающее ситуацию социально-бытового характера.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художественный текст объемом не более 40-45 слов, отвечать на вопросы (не менее 3) по содержанию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3.2. Говорение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значение русского языка как государственного языка Российской Федерации.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Строить устное монологическое высказывание (2-3 предложения) на тему, связанную с ситуациями социально-бытового общения.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пересказывать прослушанный текст (объем исходного текста 40-45 слов) с соблюдением последовательности событий.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3.3. Чтение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Читать вслух текст объемом не более 40-45 слов с соблюдением интонации в соответствии со знаками препинания в конце предложения.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содержание прочитанного текста, отвечать на вопросы (не менее 3) по содержанию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Определять тему текста и озаглавливать текст, отражая его тему.</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3.4. Письмо</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Письменно составлять текст из предложений, частей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3.5. Лексика. Грамматика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Выявлять в тексте многозначные слова, синонимы и антонимы (простые случаи, без называния терминов).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Находить в ряду слов однокоренные слова.</w:t>
      </w:r>
    </w:p>
    <w:p w:rsidR="00796893" w:rsidRPr="00796893" w:rsidRDefault="00796893" w:rsidP="00796893">
      <w:pPr>
        <w:pStyle w:val="formattext"/>
        <w:spacing w:before="0" w:beforeAutospacing="0" w:after="0" w:afterAutospacing="0"/>
        <w:ind w:firstLine="480"/>
        <w:textAlignment w:val="baseline"/>
        <w:rPr>
          <w:color w:val="444444"/>
        </w:rPr>
      </w:pPr>
      <w:proofErr w:type="gramStart"/>
      <w:r w:rsidRPr="00796893">
        <w:rPr>
          <w:color w:val="444444"/>
        </w:rPr>
        <w:t>Распознавать слова, отвечающие на вопросы "кто?", "что?"; "какой?", "какая?", "какое?", "какие?"; "что делать?", "что сделать?".</w:t>
      </w:r>
      <w:proofErr w:type="gramEnd"/>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4. Уровень знания русского языка, достаточный для освоения образовательных программ начального общего образования, </w:t>
      </w:r>
      <w:proofErr w:type="gramStart"/>
      <w:r w:rsidRPr="00796893">
        <w:rPr>
          <w:color w:val="444444"/>
        </w:rPr>
        <w:t>для</w:t>
      </w:r>
      <w:proofErr w:type="gramEnd"/>
      <w:r w:rsidRPr="00796893">
        <w:rPr>
          <w:color w:val="444444"/>
        </w:rPr>
        <w:t xml:space="preserve"> поступающих в 4 класс определяется умениями: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4.1. Слушание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4.2. Говорение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значение русского языка как государственного языка Российской Федерации.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Строить устное монологическое высказывание (3-5 предложений) на тему, связанную с ситуациями социально-бытового общения.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Устно подробно пересказывать прочитанный или прослушанный текст (объем исходного текста 60-65 слов).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4.3. Чтение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Читать вслух текст объемом не более 60-65 слов с соблюдением интонации в соответствии со знаками препинания в конце предложения.</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тексты разных типов (описание, повествование), находить в тексте заданную информацию.</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Определять тему текста и основную мысль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Составлять план текста.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4.4. Письмо</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Писать подробное изложение по заданному плану, содержащему 3-4 пункта (объем исходного текста 60-65 слов).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rsidRPr="00796893">
        <w:rPr>
          <w:color w:val="444444"/>
        </w:rPr>
        <w:t>корне слова</w:t>
      </w:r>
      <w:proofErr w:type="gramEnd"/>
      <w:r w:rsidRPr="00796893">
        <w:rPr>
          <w:color w:val="444444"/>
        </w:rP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w:t>
      </w:r>
      <w:r w:rsidRPr="00796893">
        <w:rPr>
          <w:i/>
          <w:iCs/>
          <w:color w:val="444444"/>
          <w:bdr w:val="none" w:sz="0" w:space="0" w:color="auto" w:frame="1"/>
        </w:rPr>
        <w:t>страна, город, река</w:t>
      </w:r>
      <w:r w:rsidRPr="00796893">
        <w:rPr>
          <w:color w:val="444444"/>
        </w:rPr>
        <w:t>); раздельное написание </w:t>
      </w:r>
      <w:r w:rsidRPr="00796893">
        <w:rPr>
          <w:i/>
          <w:iCs/>
          <w:color w:val="444444"/>
          <w:bdr w:val="none" w:sz="0" w:space="0" w:color="auto" w:frame="1"/>
        </w:rPr>
        <w:t>не</w:t>
      </w:r>
      <w:r w:rsidRPr="00796893">
        <w:rPr>
          <w:color w:val="444444"/>
        </w:rPr>
        <w:t> с глаголами.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4.5. Лексика. Грамматика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Подбирать синонимы и антонимы к словам разных частей речи.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Различать однокоренные слова и формы одного и того же слова. Выделять в словах корень и окончание (простые случаи).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Определять род, число, падеж имен существительных; склонять имена существительные.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Изменять глаголы по временам (простые случаи), в прошедшем времени - по родам.</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Распознавать личные местоимения (в начальной форме).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Находить главные члены предложения.</w:t>
      </w:r>
    </w:p>
    <w:p w:rsidR="00796893" w:rsidRPr="00796893" w:rsidRDefault="00796893" w:rsidP="00796893">
      <w:pPr>
        <w:pStyle w:val="4"/>
        <w:spacing w:before="0" w:beforeAutospacing="0" w:after="240" w:afterAutospacing="0"/>
        <w:jc w:val="center"/>
        <w:textAlignment w:val="baseline"/>
        <w:rPr>
          <w:color w:val="444444"/>
        </w:rPr>
      </w:pPr>
      <w:r w:rsidRPr="00796893">
        <w:rPr>
          <w:color w:val="444444"/>
        </w:rPr>
        <w:t>II. Основное общее образование</w:t>
      </w:r>
    </w:p>
    <w:p w:rsidR="00796893" w:rsidRPr="00796893" w:rsidRDefault="00796893" w:rsidP="00796893">
      <w:pPr>
        <w:pStyle w:val="formattext"/>
        <w:spacing w:before="0" w:beforeAutospacing="0" w:after="0" w:afterAutospacing="0"/>
        <w:textAlignment w:val="baseline"/>
        <w:rPr>
          <w:color w:val="444444"/>
        </w:rPr>
      </w:pPr>
      <w:r w:rsidRPr="00796893">
        <w:rPr>
          <w:color w:val="444444"/>
        </w:rPr>
        <w:t>     </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 xml:space="preserve">5. Уровень знания русского языка, достаточный для освоения образовательных программ основного общего образования, </w:t>
      </w:r>
      <w:proofErr w:type="gramStart"/>
      <w:r w:rsidRPr="00796893">
        <w:rPr>
          <w:color w:val="444444"/>
        </w:rPr>
        <w:t>для</w:t>
      </w:r>
      <w:proofErr w:type="gramEnd"/>
      <w:r w:rsidRPr="00796893">
        <w:rPr>
          <w:color w:val="444444"/>
        </w:rPr>
        <w:t xml:space="preserve"> поступающих в 5 класс определяется умениями:</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5.1. Слушание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Выявлять логико-смысловые отношения между предложениями в тексте.</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11.4. Письмо</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Применять знания о тексте, его основных признаках, структуре и видах представленной в нем информации в речевой практике.</w:t>
      </w:r>
    </w:p>
    <w:p w:rsidR="00796893" w:rsidRPr="00796893" w:rsidRDefault="00796893" w:rsidP="00796893">
      <w:pPr>
        <w:pStyle w:val="formattext"/>
        <w:spacing w:before="0" w:beforeAutospacing="0" w:after="0" w:afterAutospacing="0"/>
        <w:ind w:firstLine="480"/>
        <w:textAlignment w:val="baseline"/>
        <w:rPr>
          <w:color w:val="444444"/>
        </w:rPr>
      </w:pPr>
      <w:proofErr w:type="gramStart"/>
      <w:r w:rsidRPr="00796893">
        <w:rPr>
          <w:color w:val="444444"/>
        </w:rPr>
        <w:t>Создавать вторичные тексты (план, тезисы, конспект, реферат, аннотация, отзыв, рецензия и другие).</w:t>
      </w:r>
      <w:proofErr w:type="gramEnd"/>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Соблюдать при письме нормы современного русского литературного языка, соблюдать при письме правила русского речевого этикета.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11.5. Лексика. Грамматика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Употреблять слова в соответствии с их значением и речевой ситуацией.</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Соблюдать лексические нормы.</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Соблюдать основные произносительные и акцентологические нормы современного русского литературного языка.</w:t>
      </w:r>
    </w:p>
    <w:p w:rsidR="00796893" w:rsidRPr="00796893" w:rsidRDefault="00796893" w:rsidP="00796893">
      <w:pPr>
        <w:pStyle w:val="formattext"/>
        <w:spacing w:before="0" w:beforeAutospacing="0" w:after="0" w:afterAutospacing="0"/>
        <w:ind w:firstLine="480"/>
        <w:textAlignment w:val="baseline"/>
        <w:rPr>
          <w:color w:val="444444"/>
        </w:rPr>
      </w:pPr>
      <w:r w:rsidRPr="00796893">
        <w:rPr>
          <w:color w:val="444444"/>
        </w:rPr>
        <w:t>Соблюдать при письме и говорении словообразовательные и морфологические нормы.</w:t>
      </w:r>
    </w:p>
    <w:sectPr w:rsidR="00796893" w:rsidRPr="00796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93"/>
    <w:rsid w:val="00415F5C"/>
    <w:rsid w:val="00796893"/>
    <w:rsid w:val="00BB3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96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68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968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6893"/>
    <w:rPr>
      <w:rFonts w:ascii="Times New Roman" w:eastAsia="Times New Roman" w:hAnsi="Times New Roman" w:cs="Times New Roman"/>
      <w:b/>
      <w:bCs/>
      <w:sz w:val="24"/>
      <w:szCs w:val="24"/>
      <w:lang w:eastAsia="ru-RU"/>
    </w:rPr>
  </w:style>
  <w:style w:type="paragraph" w:customStyle="1" w:styleId="formattext">
    <w:name w:val="formattext"/>
    <w:basedOn w:val="a"/>
    <w:rsid w:val="0079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968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6893"/>
    <w:rPr>
      <w:rFonts w:asciiTheme="majorHAnsi" w:eastAsiaTheme="majorEastAsia" w:hAnsiTheme="majorHAnsi" w:cstheme="majorBidi"/>
      <w:b/>
      <w:bCs/>
      <w:color w:val="4F81BD" w:themeColor="accent1"/>
    </w:rPr>
  </w:style>
  <w:style w:type="paragraph" w:customStyle="1" w:styleId="headertext">
    <w:name w:val="headertext"/>
    <w:basedOn w:val="a"/>
    <w:rsid w:val="0079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6893"/>
    <w:rPr>
      <w:color w:val="0000FF"/>
      <w:u w:val="single"/>
    </w:rPr>
  </w:style>
  <w:style w:type="paragraph" w:styleId="a4">
    <w:name w:val="Balloon Text"/>
    <w:basedOn w:val="a"/>
    <w:link w:val="a5"/>
    <w:uiPriority w:val="99"/>
    <w:semiHidden/>
    <w:unhideWhenUsed/>
    <w:rsid w:val="00796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96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968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9689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96893"/>
    <w:rPr>
      <w:rFonts w:ascii="Times New Roman" w:eastAsia="Times New Roman" w:hAnsi="Times New Roman" w:cs="Times New Roman"/>
      <w:b/>
      <w:bCs/>
      <w:sz w:val="24"/>
      <w:szCs w:val="24"/>
      <w:lang w:eastAsia="ru-RU"/>
    </w:rPr>
  </w:style>
  <w:style w:type="paragraph" w:customStyle="1" w:styleId="formattext">
    <w:name w:val="formattext"/>
    <w:basedOn w:val="a"/>
    <w:rsid w:val="0079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968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96893"/>
    <w:rPr>
      <w:rFonts w:asciiTheme="majorHAnsi" w:eastAsiaTheme="majorEastAsia" w:hAnsiTheme="majorHAnsi" w:cstheme="majorBidi"/>
      <w:b/>
      <w:bCs/>
      <w:color w:val="4F81BD" w:themeColor="accent1"/>
    </w:rPr>
  </w:style>
  <w:style w:type="paragraph" w:customStyle="1" w:styleId="headertext">
    <w:name w:val="headertext"/>
    <w:basedOn w:val="a"/>
    <w:rsid w:val="0079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96893"/>
    <w:rPr>
      <w:color w:val="0000FF"/>
      <w:u w:val="single"/>
    </w:rPr>
  </w:style>
  <w:style w:type="paragraph" w:styleId="a4">
    <w:name w:val="Balloon Text"/>
    <w:basedOn w:val="a"/>
    <w:link w:val="a5"/>
    <w:uiPriority w:val="99"/>
    <w:semiHidden/>
    <w:unhideWhenUsed/>
    <w:rsid w:val="007968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2338">
      <w:bodyDiv w:val="1"/>
      <w:marLeft w:val="0"/>
      <w:marRight w:val="0"/>
      <w:marTop w:val="0"/>
      <w:marBottom w:val="0"/>
      <w:divBdr>
        <w:top w:val="none" w:sz="0" w:space="0" w:color="auto"/>
        <w:left w:val="none" w:sz="0" w:space="0" w:color="auto"/>
        <w:bottom w:val="none" w:sz="0" w:space="0" w:color="auto"/>
        <w:right w:val="none" w:sz="0" w:space="0" w:color="auto"/>
      </w:divBdr>
      <w:divsChild>
        <w:div w:id="253132327">
          <w:marLeft w:val="0"/>
          <w:marRight w:val="0"/>
          <w:marTop w:val="0"/>
          <w:marBottom w:val="0"/>
          <w:divBdr>
            <w:top w:val="none" w:sz="0" w:space="0" w:color="auto"/>
            <w:left w:val="none" w:sz="0" w:space="0" w:color="auto"/>
            <w:bottom w:val="none" w:sz="0" w:space="0" w:color="auto"/>
            <w:right w:val="none" w:sz="0" w:space="0" w:color="auto"/>
          </w:divBdr>
          <w:divsChild>
            <w:div w:id="698359887">
              <w:marLeft w:val="0"/>
              <w:marRight w:val="0"/>
              <w:marTop w:val="0"/>
              <w:marBottom w:val="0"/>
              <w:divBdr>
                <w:top w:val="none" w:sz="0" w:space="0" w:color="auto"/>
                <w:left w:val="none" w:sz="0" w:space="0" w:color="auto"/>
                <w:bottom w:val="none" w:sz="0" w:space="0" w:color="auto"/>
                <w:right w:val="none" w:sz="0" w:space="0" w:color="auto"/>
              </w:divBdr>
              <w:divsChild>
                <w:div w:id="19529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1832">
          <w:marLeft w:val="0"/>
          <w:marRight w:val="0"/>
          <w:marTop w:val="0"/>
          <w:marBottom w:val="0"/>
          <w:divBdr>
            <w:top w:val="none" w:sz="0" w:space="0" w:color="auto"/>
            <w:left w:val="none" w:sz="0" w:space="0" w:color="auto"/>
            <w:bottom w:val="none" w:sz="0" w:space="0" w:color="auto"/>
            <w:right w:val="none" w:sz="0" w:space="0" w:color="auto"/>
          </w:divBdr>
          <w:divsChild>
            <w:div w:id="710038248">
              <w:marLeft w:val="0"/>
              <w:marRight w:val="0"/>
              <w:marTop w:val="0"/>
              <w:marBottom w:val="0"/>
              <w:divBdr>
                <w:top w:val="none" w:sz="0" w:space="0" w:color="auto"/>
                <w:left w:val="none" w:sz="0" w:space="0" w:color="auto"/>
                <w:bottom w:val="none" w:sz="0" w:space="0" w:color="auto"/>
                <w:right w:val="none" w:sz="0" w:space="0" w:color="auto"/>
              </w:divBdr>
              <w:divsChild>
                <w:div w:id="13570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85218">
          <w:marLeft w:val="0"/>
          <w:marRight w:val="0"/>
          <w:marTop w:val="0"/>
          <w:marBottom w:val="0"/>
          <w:divBdr>
            <w:top w:val="none" w:sz="0" w:space="0" w:color="auto"/>
            <w:left w:val="none" w:sz="0" w:space="0" w:color="auto"/>
            <w:bottom w:val="none" w:sz="0" w:space="0" w:color="auto"/>
            <w:right w:val="none" w:sz="0" w:space="0" w:color="auto"/>
          </w:divBdr>
          <w:divsChild>
            <w:div w:id="1922254105">
              <w:marLeft w:val="0"/>
              <w:marRight w:val="0"/>
              <w:marTop w:val="0"/>
              <w:marBottom w:val="0"/>
              <w:divBdr>
                <w:top w:val="none" w:sz="0" w:space="0" w:color="auto"/>
                <w:left w:val="none" w:sz="0" w:space="0" w:color="auto"/>
                <w:bottom w:val="none" w:sz="0" w:space="0" w:color="auto"/>
                <w:right w:val="none" w:sz="0" w:space="0" w:color="auto"/>
              </w:divBdr>
              <w:divsChild>
                <w:div w:id="9180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88509">
      <w:bodyDiv w:val="1"/>
      <w:marLeft w:val="0"/>
      <w:marRight w:val="0"/>
      <w:marTop w:val="0"/>
      <w:marBottom w:val="0"/>
      <w:divBdr>
        <w:top w:val="none" w:sz="0" w:space="0" w:color="auto"/>
        <w:left w:val="none" w:sz="0" w:space="0" w:color="auto"/>
        <w:bottom w:val="none" w:sz="0" w:space="0" w:color="auto"/>
        <w:right w:val="none" w:sz="0" w:space="0" w:color="auto"/>
      </w:divBdr>
      <w:divsChild>
        <w:div w:id="1499151515">
          <w:marLeft w:val="0"/>
          <w:marRight w:val="0"/>
          <w:marTop w:val="0"/>
          <w:marBottom w:val="0"/>
          <w:divBdr>
            <w:top w:val="none" w:sz="0" w:space="0" w:color="auto"/>
            <w:left w:val="none" w:sz="0" w:space="0" w:color="auto"/>
            <w:bottom w:val="none" w:sz="0" w:space="0" w:color="auto"/>
            <w:right w:val="none" w:sz="0" w:space="0" w:color="auto"/>
          </w:divBdr>
          <w:divsChild>
            <w:div w:id="1727803568">
              <w:marLeft w:val="0"/>
              <w:marRight w:val="0"/>
              <w:marTop w:val="0"/>
              <w:marBottom w:val="0"/>
              <w:divBdr>
                <w:top w:val="none" w:sz="0" w:space="0" w:color="auto"/>
                <w:left w:val="none" w:sz="0" w:space="0" w:color="auto"/>
                <w:bottom w:val="none" w:sz="0" w:space="0" w:color="auto"/>
                <w:right w:val="none" w:sz="0" w:space="0" w:color="auto"/>
              </w:divBdr>
              <w:divsChild>
                <w:div w:id="14859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230">
          <w:marLeft w:val="0"/>
          <w:marRight w:val="0"/>
          <w:marTop w:val="0"/>
          <w:marBottom w:val="0"/>
          <w:divBdr>
            <w:top w:val="none" w:sz="0" w:space="0" w:color="auto"/>
            <w:left w:val="none" w:sz="0" w:space="0" w:color="auto"/>
            <w:bottom w:val="none" w:sz="0" w:space="0" w:color="auto"/>
            <w:right w:val="none" w:sz="0" w:space="0" w:color="auto"/>
          </w:divBdr>
          <w:divsChild>
            <w:div w:id="408695641">
              <w:marLeft w:val="0"/>
              <w:marRight w:val="0"/>
              <w:marTop w:val="0"/>
              <w:marBottom w:val="0"/>
              <w:divBdr>
                <w:top w:val="none" w:sz="0" w:space="0" w:color="auto"/>
                <w:left w:val="none" w:sz="0" w:space="0" w:color="auto"/>
                <w:bottom w:val="none" w:sz="0" w:space="0" w:color="auto"/>
                <w:right w:val="none" w:sz="0" w:space="0" w:color="auto"/>
              </w:divBdr>
              <w:divsChild>
                <w:div w:id="5685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817534" TargetMode="External"/><Relationship Id="rId13" Type="http://schemas.openxmlformats.org/officeDocument/2006/relationships/hyperlink" Target="https://docs.cntd.ru/document/902308701" TargetMode="External"/><Relationship Id="rId18" Type="http://schemas.openxmlformats.org/officeDocument/2006/relationships/hyperlink" Target="https://docs.cntd.ru/document/1300802310" TargetMode="External"/><Relationship Id="rId26" Type="http://schemas.openxmlformats.org/officeDocument/2006/relationships/hyperlink" Target="https://docs.cntd.ru/document/1312000890" TargetMode="External"/><Relationship Id="rId3" Type="http://schemas.openxmlformats.org/officeDocument/2006/relationships/settings" Target="settings.xml"/><Relationship Id="rId21" Type="http://schemas.openxmlformats.org/officeDocument/2006/relationships/hyperlink" Target="https://docs.cntd.ru/document/1312000890" TargetMode="External"/><Relationship Id="rId7" Type="http://schemas.openxmlformats.org/officeDocument/2006/relationships/hyperlink" Target="https://docs.cntd.ru/document/550817534" TargetMode="External"/><Relationship Id="rId12" Type="http://schemas.openxmlformats.org/officeDocument/2006/relationships/hyperlink" Target="https://docs.cntd.ru/document/902308701" TargetMode="External"/><Relationship Id="rId17" Type="http://schemas.openxmlformats.org/officeDocument/2006/relationships/hyperlink" Target="https://docs.cntd.ru/document/351746632" TargetMode="External"/><Relationship Id="rId25" Type="http://schemas.openxmlformats.org/officeDocument/2006/relationships/hyperlink" Target="https://docs.cntd.ru/document/902389617" TargetMode="External"/><Relationship Id="rId2" Type="http://schemas.microsoft.com/office/2007/relationships/stylesWithEffects" Target="stylesWithEffects.xml"/><Relationship Id="rId16" Type="http://schemas.openxmlformats.org/officeDocument/2006/relationships/hyperlink" Target="https://docs.cntd.ru/document/726730301" TargetMode="External"/><Relationship Id="rId20" Type="http://schemas.openxmlformats.org/officeDocument/2006/relationships/hyperlink" Target="https://docs.cntd.ru/document/1312000889" TargetMode="External"/><Relationship Id="rId29" Type="http://schemas.openxmlformats.org/officeDocument/2006/relationships/hyperlink" Target="https://docs.cntd.ru/document/902389617"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image" Target="media/image1.png"/><Relationship Id="rId24" Type="http://schemas.openxmlformats.org/officeDocument/2006/relationships/hyperlink" Target="https://docs.cntd.ru/document/902389617" TargetMode="External"/><Relationship Id="rId5" Type="http://schemas.openxmlformats.org/officeDocument/2006/relationships/hyperlink" Target="https://docs.cntd.ru/document/1312000890" TargetMode="External"/><Relationship Id="rId15" Type="http://schemas.openxmlformats.org/officeDocument/2006/relationships/hyperlink" Target="https://docs.cntd.ru/document/565697396" TargetMode="External"/><Relationship Id="rId23" Type="http://schemas.openxmlformats.org/officeDocument/2006/relationships/image" Target="media/image2.png"/><Relationship Id="rId28" Type="http://schemas.openxmlformats.org/officeDocument/2006/relationships/image" Target="media/image3.png"/><Relationship Id="rId10" Type="http://schemas.openxmlformats.org/officeDocument/2006/relationships/hyperlink" Target="https://docs.cntd.ru/document/902389617" TargetMode="External"/><Relationship Id="rId19" Type="http://schemas.openxmlformats.org/officeDocument/2006/relationships/hyperlink" Target="https://docs.cntd.ru/document/130308504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1312000890" TargetMode="External"/><Relationship Id="rId14" Type="http://schemas.openxmlformats.org/officeDocument/2006/relationships/hyperlink" Target="https://docs.cntd.ru/document/565697396" TargetMode="External"/><Relationship Id="rId22" Type="http://schemas.openxmlformats.org/officeDocument/2006/relationships/hyperlink" Target="https://docs.cntd.ru/document/1312000890" TargetMode="External"/><Relationship Id="rId27" Type="http://schemas.openxmlformats.org/officeDocument/2006/relationships/hyperlink" Target="https://docs.cntd.ru/document/131200089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3635</Words>
  <Characters>20723</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УТВЕРЖДЕН</vt:lpstr>
      <vt:lpstr>        Приложение</vt:lpstr>
    </vt:vector>
  </TitlesOfParts>
  <Company>Krokoz™</Company>
  <LinksUpToDate>false</LinksUpToDate>
  <CharactersWithSpaces>24310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2025-04-01T08:13:00Z</dcterms:created>
  <dcterms:modified xsi:type="dcterms:W3CDTF">2025-04-01T08:19:00Z</dcterms:modified>
</cp:coreProperties>
</file>